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71E1" w14:textId="77777777" w:rsidR="00D21E18" w:rsidRPr="006B6486" w:rsidRDefault="00D21E18" w:rsidP="00D21E18">
      <w:pPr>
        <w:jc w:val="center"/>
        <w:rPr>
          <w:rFonts w:ascii="DK Prince Frog" w:hAnsi="DK Prince Frog"/>
          <w:sz w:val="44"/>
          <w:szCs w:val="44"/>
        </w:rPr>
      </w:pPr>
      <w:r w:rsidRPr="006B6486">
        <w:rPr>
          <w:rFonts w:ascii="DK Prince Frog" w:hAnsi="DK Prince Frog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F796" wp14:editId="292DDD95">
                <wp:simplePos x="0" y="0"/>
                <wp:positionH relativeFrom="column">
                  <wp:posOffset>36195</wp:posOffset>
                </wp:positionH>
                <wp:positionV relativeFrom="paragraph">
                  <wp:posOffset>672465</wp:posOffset>
                </wp:positionV>
                <wp:extent cx="6858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9A576C" w14:textId="77777777" w:rsidR="00D21E18" w:rsidRPr="00D20D47" w:rsidRDefault="00D21E18" w:rsidP="00D21E18">
                            <w:pPr>
                              <w:rPr>
                                <w:rFonts w:ascii="Girls Have Many Secrets" w:hAnsi="Girls Have Many Secrets"/>
                                <w:sz w:val="6"/>
                                <w:szCs w:val="6"/>
                              </w:rPr>
                            </w:pPr>
                          </w:p>
                          <w:p w14:paraId="3F18B036" w14:textId="77777777" w:rsidR="00D21E18" w:rsidRPr="00D20D47" w:rsidRDefault="00D21E18" w:rsidP="00D21E18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Some useful </w:t>
                            </w: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  <w:u w:val="single"/>
                              </w:rPr>
                              <w:t>restrained</w:t>
                            </w:r>
                            <w: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phrasing</w:t>
                            </w: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12CE9A0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This appears to be a risk factor in the development of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30B6915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While no single cause can be identified, there are several key factors that may place an individual at risk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7CB08D3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Certain risk factors make it more likely that a person will suffer from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31E30FD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The presence of these factors increases the probability that a person will develop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84A2571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This may be a contributing factor</w:t>
                            </w:r>
                            <w:r w:rsidR="00FC7740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in the development of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F8B1720" w14:textId="77777777" w:rsidR="00D21E18" w:rsidRPr="00D20D47" w:rsidRDefault="00FC7740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These factors may be linked</w:t>
                            </w:r>
                            <w:r w:rsidR="00D21E18"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/associated with the development of</w:t>
                            </w:r>
                            <w:r w:rsidR="00D21E18"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602ED82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These factors are believed to play a part/be involved in the onset and development of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95E67A0" w14:textId="77777777" w:rsidR="00D21E18" w:rsidRPr="00D20D47" w:rsidRDefault="00D21E18" w:rsidP="00D2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The presence of ____________ </w:t>
                            </w:r>
                            <w:r w:rsidR="00FC7740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is</w:t>
                            </w:r>
                            <w:r w:rsidRPr="00D20D47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associated with</w:t>
                            </w:r>
                            <w:r w:rsidRPr="00D20D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3F79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5pt;margin-top:52.95pt;width:540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" fillcolor="#d8d8d8 [2732]" stroked="f">
                <v:textbox>
                  <w:txbxContent>
                    <w:p w14:paraId="5F9A576C" w14:textId="77777777" w:rsidR="00D21E18" w:rsidRPr="00D20D47" w:rsidRDefault="00D21E18" w:rsidP="00D21E18">
                      <w:pPr>
                        <w:rPr>
                          <w:rFonts w:ascii="Girls Have Many Secrets" w:hAnsi="Girls Have Many Secrets"/>
                          <w:sz w:val="6"/>
                          <w:szCs w:val="6"/>
                        </w:rPr>
                      </w:pPr>
                    </w:p>
                    <w:p w14:paraId="3F18B036" w14:textId="77777777" w:rsidR="00D21E18" w:rsidRPr="00D20D47" w:rsidRDefault="00D21E18" w:rsidP="00D21E18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Some useful </w:t>
                      </w: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  <w:u w:val="single"/>
                        </w:rPr>
                        <w:t>restrained</w:t>
                      </w:r>
                      <w: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phrasing</w:t>
                      </w: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:</w:t>
                      </w:r>
                    </w:p>
                    <w:p w14:paraId="312CE9A0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This appears to be a risk factor in the development of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230B6915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While no single cause can be identified, there are several key factors that may place an individual at risk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07CB08D3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Certain risk factors make it more likely that a person will suffer from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131E30FD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The presence of these factors increases the probability that a person will develop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084A2571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This may be a contributing factor</w:t>
                      </w:r>
                      <w:r w:rsidR="00FC7740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in the development of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1F8B1720" w14:textId="77777777" w:rsidR="00D21E18" w:rsidRPr="00D20D47" w:rsidRDefault="00FC7740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These factors may be linked</w:t>
                      </w:r>
                      <w:r w:rsidR="00D21E18"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/associated with the development of</w:t>
                      </w:r>
                      <w:r w:rsidR="00D21E18"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3602ED82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These factors are believed to play a part/be involved in the onset and development of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295E67A0" w14:textId="77777777" w:rsidR="00D21E18" w:rsidRPr="00D20D47" w:rsidRDefault="00D21E18" w:rsidP="00D2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The presence of ____________ </w:t>
                      </w:r>
                      <w:r w:rsidR="00FC7740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is</w:t>
                      </w:r>
                      <w:r w:rsidRPr="00D20D47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associated with</w:t>
                      </w:r>
                      <w:r w:rsidRPr="00D20D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6486">
        <w:rPr>
          <w:rFonts w:ascii="DK Prince Frog" w:hAnsi="DK Prince Frog"/>
          <w:sz w:val="44"/>
          <w:szCs w:val="44"/>
        </w:rPr>
        <w:t>Describing Risk Factors in the</w:t>
      </w:r>
    </w:p>
    <w:p w14:paraId="4C10B8F4" w14:textId="3B0C450B" w:rsidR="005A5280" w:rsidRPr="006B6486" w:rsidRDefault="00D21E18" w:rsidP="00D21E18">
      <w:pPr>
        <w:jc w:val="center"/>
        <w:rPr>
          <w:rFonts w:ascii="DK Prince Frog" w:hAnsi="DK Prince Frog"/>
          <w:sz w:val="44"/>
          <w:szCs w:val="44"/>
        </w:rPr>
      </w:pPr>
      <w:r w:rsidRPr="006B6486">
        <w:rPr>
          <w:rFonts w:ascii="DK Prince Frog" w:hAnsi="DK Prince Frog"/>
          <w:sz w:val="44"/>
          <w:szCs w:val="44"/>
        </w:rPr>
        <w:t>Deve</w:t>
      </w:r>
      <w:r w:rsidRPr="006B6486">
        <w:rPr>
          <w:rFonts w:ascii="Arial" w:hAnsi="Arial" w:cs="Arial"/>
          <w:b/>
          <w:sz w:val="44"/>
          <w:szCs w:val="44"/>
        </w:rPr>
        <w:t>l</w:t>
      </w:r>
      <w:r w:rsidRPr="006B6486">
        <w:rPr>
          <w:rFonts w:ascii="DK Prince Frog" w:hAnsi="DK Prince Frog"/>
          <w:sz w:val="44"/>
          <w:szCs w:val="44"/>
        </w:rPr>
        <w:t>opment of a Menta</w:t>
      </w:r>
      <w:r w:rsidR="006B6486" w:rsidRPr="006B6486">
        <w:rPr>
          <w:rFonts w:ascii="Arial" w:hAnsi="Arial" w:cs="Arial"/>
          <w:b/>
          <w:sz w:val="44"/>
          <w:szCs w:val="44"/>
        </w:rPr>
        <w:t>l</w:t>
      </w:r>
      <w:r w:rsidRPr="006B6486">
        <w:rPr>
          <w:rFonts w:ascii="DK Prince Frog" w:hAnsi="DK Prince Frog"/>
          <w:sz w:val="44"/>
          <w:szCs w:val="44"/>
        </w:rPr>
        <w:t xml:space="preserve"> Disorder</w:t>
      </w:r>
    </w:p>
    <w:p w14:paraId="389437EA" w14:textId="77777777" w:rsidR="00D21E18" w:rsidRPr="009D4744" w:rsidRDefault="00D21E18" w:rsidP="00D21E18">
      <w:pPr>
        <w:jc w:val="center"/>
        <w:rPr>
          <w:rFonts w:ascii="KBStickToThePlan Medium" w:hAnsi="KBStickToThePlan Medium"/>
        </w:rPr>
      </w:pPr>
    </w:p>
    <w:p w14:paraId="2931EC98" w14:textId="77777777" w:rsidR="00D21E18" w:rsidRPr="006B6486" w:rsidRDefault="00D21E18" w:rsidP="00D21E18">
      <w:pPr>
        <w:jc w:val="center"/>
        <w:rPr>
          <w:rFonts w:ascii="DK Prince Frog" w:hAnsi="DK Prince Frog"/>
          <w:b/>
          <w:sz w:val="48"/>
          <w:szCs w:val="48"/>
        </w:rPr>
      </w:pPr>
      <w:r w:rsidRPr="006B6486">
        <w:rPr>
          <w:rFonts w:ascii="DK Prince Frog" w:hAnsi="DK Prince Frog"/>
          <w:b/>
          <w:sz w:val="48"/>
          <w:szCs w:val="48"/>
        </w:rPr>
        <w:t xml:space="preserve">Two-Hit Hypothesis </w:t>
      </w:r>
      <w:r w:rsidRPr="006B6486">
        <w:rPr>
          <w:rFonts w:ascii="Calibri" w:eastAsia="Calibri" w:hAnsi="Calibri" w:cs="Calibri"/>
          <w:b/>
          <w:sz w:val="48"/>
          <w:szCs w:val="48"/>
        </w:rPr>
        <w:t>–</w:t>
      </w:r>
      <w:r w:rsidRPr="006B6486">
        <w:rPr>
          <w:rFonts w:ascii="DK Prince Frog" w:hAnsi="DK Prince Frog"/>
          <w:b/>
          <w:sz w:val="48"/>
          <w:szCs w:val="48"/>
        </w:rPr>
        <w:t xml:space="preserve"> Schizophrenia</w:t>
      </w:r>
    </w:p>
    <w:p w14:paraId="7B4E3BDC" w14:textId="77777777" w:rsidR="00D21E18" w:rsidRPr="006B6486" w:rsidRDefault="00D21E18" w:rsidP="00D21E18">
      <w:pPr>
        <w:jc w:val="center"/>
        <w:rPr>
          <w:rFonts w:ascii="Bodoni 72 Book" w:hAnsi="Bodoni 72 Book"/>
          <w:sz w:val="12"/>
          <w:szCs w:val="12"/>
        </w:rPr>
      </w:pPr>
    </w:p>
    <w:p w14:paraId="035B736B" w14:textId="7A13EEBF" w:rsidR="00D21E18" w:rsidRPr="006B6486" w:rsidRDefault="00D21E18" w:rsidP="00D21E18">
      <w:pPr>
        <w:jc w:val="center"/>
        <w:rPr>
          <w:rFonts w:ascii="Bodoni 72 Book" w:hAnsi="Bodoni 72 Book"/>
          <w:b/>
          <w:sz w:val="28"/>
          <w:szCs w:val="28"/>
        </w:rPr>
      </w:pPr>
      <w:r w:rsidRPr="006B6486">
        <w:rPr>
          <w:rFonts w:ascii="Bodoni 72 Book" w:hAnsi="Bodoni 72 Book"/>
          <w:b/>
          <w:sz w:val="28"/>
          <w:szCs w:val="28"/>
        </w:rPr>
        <w:t>Biopsychosocial Model (</w:t>
      </w:r>
      <w:r w:rsidR="00DA6A07">
        <w:rPr>
          <w:rFonts w:ascii="Bodoni 72 Book" w:hAnsi="Bodoni 72 Book"/>
          <w:b/>
          <w:sz w:val="28"/>
          <w:szCs w:val="28"/>
        </w:rPr>
        <w:t xml:space="preserve">see also </w:t>
      </w:r>
      <w:r w:rsidRPr="006B6486">
        <w:rPr>
          <w:rFonts w:ascii="Bodoni 72 Book" w:hAnsi="Bodoni 72 Book"/>
          <w:b/>
          <w:sz w:val="28"/>
          <w:szCs w:val="28"/>
        </w:rPr>
        <w:t>p.</w:t>
      </w:r>
      <w:r w:rsidR="006B6486">
        <w:rPr>
          <w:rFonts w:ascii="Bodoni 72 Book" w:hAnsi="Bodoni 72 Book"/>
          <w:b/>
          <w:sz w:val="28"/>
          <w:szCs w:val="28"/>
        </w:rPr>
        <w:t xml:space="preserve"> </w:t>
      </w:r>
      <w:r w:rsidR="00DA6A07">
        <w:rPr>
          <w:rFonts w:ascii="Bodoni 72 Book" w:hAnsi="Bodoni 72 Book"/>
          <w:b/>
          <w:sz w:val="28"/>
          <w:szCs w:val="28"/>
        </w:rPr>
        <w:t>300</w:t>
      </w:r>
      <w:r w:rsidRPr="006B6486">
        <w:rPr>
          <w:rFonts w:ascii="Bodoni 72 Book" w:hAnsi="Bodoni 72 Book"/>
          <w:b/>
          <w:sz w:val="28"/>
          <w:szCs w:val="28"/>
        </w:rPr>
        <w:t>)</w:t>
      </w:r>
    </w:p>
    <w:p w14:paraId="66677329" w14:textId="77777777" w:rsidR="00D21E18" w:rsidRDefault="00D21E18" w:rsidP="00D21E18">
      <w:pPr>
        <w:jc w:val="center"/>
        <w:rPr>
          <w:rFonts w:ascii="Bodoni 72 Book" w:hAnsi="Bodoni 72 Book"/>
          <w:sz w:val="28"/>
          <w:szCs w:val="28"/>
        </w:rPr>
      </w:pPr>
      <w:r>
        <w:rPr>
          <w:rFonts w:ascii="Bodoni 72 Book" w:hAnsi="Bodoni 72 Book"/>
          <w:sz w:val="28"/>
          <w:szCs w:val="28"/>
        </w:rPr>
        <w:t>= biological factors| psychological factors| social factors</w:t>
      </w:r>
    </w:p>
    <w:p w14:paraId="29B9DAF1" w14:textId="77777777" w:rsidR="00D21E18" w:rsidRPr="006B6486" w:rsidRDefault="00D21E18" w:rsidP="00D21E18">
      <w:pPr>
        <w:jc w:val="center"/>
        <w:rPr>
          <w:rFonts w:ascii="Bodoni 72 Book" w:hAnsi="Bodoni 72 Book"/>
          <w:sz w:val="14"/>
          <w:szCs w:val="14"/>
        </w:rPr>
      </w:pPr>
    </w:p>
    <w:p w14:paraId="5A110A5E" w14:textId="41E6DCF3" w:rsidR="00D21E18" w:rsidRPr="006B6486" w:rsidRDefault="00D21E18" w:rsidP="00D21E18">
      <w:pPr>
        <w:contextualSpacing/>
        <w:jc w:val="center"/>
        <w:rPr>
          <w:rFonts w:ascii="Bodoni 72 Book" w:hAnsi="Bodoni 72 Book"/>
          <w:b/>
          <w:sz w:val="28"/>
          <w:szCs w:val="28"/>
        </w:rPr>
      </w:pPr>
      <w:r w:rsidRPr="006B6486">
        <w:rPr>
          <w:rFonts w:ascii="Bodoni 72 Book" w:hAnsi="Bodoni 72 Book"/>
          <w:b/>
          <w:sz w:val="28"/>
          <w:szCs w:val="28"/>
        </w:rPr>
        <w:t>Text, p.</w:t>
      </w:r>
      <w:r w:rsidR="006B6486">
        <w:rPr>
          <w:rFonts w:ascii="Bodoni 72 Book" w:hAnsi="Bodoni 72 Book"/>
          <w:b/>
          <w:sz w:val="28"/>
          <w:szCs w:val="28"/>
        </w:rPr>
        <w:t xml:space="preserve"> </w:t>
      </w:r>
      <w:r w:rsidR="00DA6A07">
        <w:rPr>
          <w:rFonts w:ascii="Bodoni 72 Book" w:hAnsi="Bodoni 72 Book"/>
          <w:b/>
          <w:sz w:val="28"/>
          <w:szCs w:val="28"/>
        </w:rPr>
        <w:t>347-8</w:t>
      </w:r>
    </w:p>
    <w:p w14:paraId="5AC7A88A" w14:textId="77777777" w:rsidR="00FC7740" w:rsidRDefault="00D21E18" w:rsidP="00D21E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  <w:t>Biological factors</w:t>
      </w: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 involve physiologically based </w:t>
      </w:r>
      <w:r w:rsidR="00FC774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influences:</w:t>
      </w:r>
    </w:p>
    <w:p w14:paraId="3899A1A8" w14:textId="77777777" w:rsidR="00FC7740" w:rsidRDefault="00FC7740" w:rsidP="00FC774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the genes we inherit</w:t>
      </w:r>
    </w:p>
    <w:p w14:paraId="78DB769B" w14:textId="77777777" w:rsidR="00FC7740" w:rsidRDefault="00FC7740" w:rsidP="00FC774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brain chemistry</w:t>
      </w:r>
    </w:p>
    <w:p w14:paraId="16620A94" w14:textId="77777777" w:rsidR="00D21E18" w:rsidRPr="00FC7740" w:rsidRDefault="00D21E18" w:rsidP="00FC774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FC774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brain and nervous system functioning, etc.</w:t>
      </w:r>
    </w:p>
    <w:p w14:paraId="4A3C8364" w14:textId="77777777" w:rsidR="00FC7740" w:rsidRDefault="00D21E18" w:rsidP="00D21E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  <w:t>Psychological factors</w:t>
      </w: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 involve all those influences associated with mental processes</w:t>
      </w:r>
      <w:r w:rsidR="00FC774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:</w:t>
      </w:r>
    </w:p>
    <w:p w14:paraId="0E8972F1" w14:textId="77777777" w:rsidR="00FC7740" w:rsidRDefault="00FC7740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</w:t>
      </w:r>
      <w:r w:rsidR="00D21E18"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belief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s, attitudes, ways of thinking</w:t>
      </w:r>
    </w:p>
    <w:p w14:paraId="4A0B3256" w14:textId="77777777" w:rsidR="00FC7740" w:rsidRDefault="00FC7740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prior learning</w:t>
      </w:r>
    </w:p>
    <w:p w14:paraId="2A96DC38" w14:textId="77777777" w:rsidR="00FC7740" w:rsidRDefault="00D21E18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perceptions of ourselves, other</w:t>
      </w:r>
      <w:r w:rsidR="00FC774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 and our external environment</w:t>
      </w:r>
    </w:p>
    <w:p w14:paraId="788B150D" w14:textId="77777777" w:rsidR="00FC7740" w:rsidRDefault="00D21E18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how we unde</w:t>
      </w:r>
      <w:r w:rsidR="00FC774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rstand and experience emotions</w:t>
      </w:r>
    </w:p>
    <w:p w14:paraId="0AB38338" w14:textId="77777777" w:rsidR="00FC7740" w:rsidRPr="00FC7740" w:rsidRDefault="00FC7740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how we </w:t>
      </w:r>
      <w:r w:rsidR="00D21E18"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respond to and manage stress</w:t>
      </w:r>
    </w:p>
    <w:p w14:paraId="23BDB99C" w14:textId="77777777" w:rsidR="00FC7740" w:rsidRDefault="00D21E18" w:rsidP="00D21E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  <w:t>Social factors</w:t>
      </w: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  </w:t>
      </w:r>
    </w:p>
    <w:p w14:paraId="40866D57" w14:textId="77777777" w:rsidR="00FC7740" w:rsidRDefault="00FC7740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interaction </w:t>
      </w:r>
      <w:r w:rsidR="00D21E18"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skills </w:t>
      </w:r>
    </w:p>
    <w:p w14:paraId="001D6A04" w14:textId="77777777" w:rsidR="00FC7740" w:rsidRDefault="00FC7740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interpersonal relationships</w:t>
      </w:r>
      <w:r w:rsidR="00D21E18"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</w:t>
      </w:r>
    </w:p>
    <w:p w14:paraId="0378D2E7" w14:textId="77777777" w:rsidR="00FC7740" w:rsidRDefault="00D21E18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support available from others </w:t>
      </w:r>
    </w:p>
    <w:p w14:paraId="4D3FAB48" w14:textId="77777777" w:rsidR="00FC7740" w:rsidRDefault="00D21E18" w:rsidP="00FC774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exposure to stressor</w:t>
      </w:r>
      <w:r w:rsidR="00FC774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 such as poverty</w:t>
      </w:r>
    </w:p>
    <w:p w14:paraId="1E9AB652" w14:textId="77777777" w:rsidR="00C9406F" w:rsidRPr="00FC7740" w:rsidRDefault="00D21E18" w:rsidP="00C9406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level of education </w:t>
      </w:r>
      <w:r w:rsidRPr="00D21E18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and specific cultural influences such as our values and traditions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.</w:t>
      </w:r>
    </w:p>
    <w:p w14:paraId="30512E39" w14:textId="77777777" w:rsidR="00C9406F" w:rsidRPr="006B6486" w:rsidRDefault="00C9406F" w:rsidP="006B648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DK Prince Frog" w:eastAsia="Times New Roman" w:hAnsi="DK Prince Frog" w:cs="Times New Roman"/>
          <w:b/>
          <w:color w:val="000000"/>
          <w:sz w:val="40"/>
          <w:szCs w:val="40"/>
          <w:lang w:val="en-US"/>
        </w:rPr>
      </w:pPr>
      <w:r w:rsidRPr="006B6486">
        <w:rPr>
          <w:rFonts w:ascii="DK Prince Frog" w:eastAsia="Times New Roman" w:hAnsi="DK Prince Frog" w:cs="Times New Roman"/>
          <w:b/>
          <w:color w:val="000000"/>
          <w:sz w:val="40"/>
          <w:szCs w:val="40"/>
          <w:lang w:val="en-US"/>
        </w:rPr>
        <w:t>Two-Hit Hypothesis or Theory or Mode</w:t>
      </w:r>
      <w:r w:rsidRPr="006B6486">
        <w:rPr>
          <w:rFonts w:ascii="Arial" w:eastAsia="Times New Roman" w:hAnsi="Arial" w:cs="Arial"/>
          <w:b/>
          <w:color w:val="000000"/>
          <w:sz w:val="40"/>
          <w:szCs w:val="40"/>
          <w:lang w:val="en-US"/>
        </w:rPr>
        <w:t>l</w:t>
      </w:r>
    </w:p>
    <w:p w14:paraId="356710A8" w14:textId="2211E3B7" w:rsidR="00C9406F" w:rsidRDefault="006B6486" w:rsidP="00C9406F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According to this hypothesis, t</w:t>
      </w:r>
      <w:r w:rsidR="00C9406F"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wo events 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are influential in</w:t>
      </w:r>
      <w:r w:rsidR="00C9406F"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the development of schizophrenia. Both events are necessary and must occur in that order.</w:t>
      </w:r>
    </w:p>
    <w:p w14:paraId="4DF6CF9A" w14:textId="4E347554" w:rsidR="00FC7740" w:rsidRDefault="006B6486" w:rsidP="00C9406F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ab/>
      </w:r>
      <w:r w:rsidR="00FC7740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>•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FC7740" w:rsidRPr="00C9406F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>genetic vulnerability</w:t>
      </w:r>
      <w:r w:rsidR="00FC7740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</w:p>
    <w:p w14:paraId="1087273B" w14:textId="4D85E36B" w:rsidR="00FC7740" w:rsidRPr="00C9406F" w:rsidRDefault="006B6486" w:rsidP="00C9406F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ab/>
      </w:r>
      <w:r w:rsidR="00FC7740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>•</w:t>
      </w:r>
      <w:r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FC7740" w:rsidRPr="00C9406F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>environmental stress</w:t>
      </w:r>
    </w:p>
    <w:p w14:paraId="2BF8C592" w14:textId="6D106042" w:rsidR="00C9406F" w:rsidRDefault="00C9406F" w:rsidP="00C9406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C9406F">
        <w:rPr>
          <w:rFonts w:ascii="Helvetica" w:eastAsia="Times New Roman" w:hAnsi="Helvetica" w:cs="Times New Roman"/>
          <w:b/>
          <w:color w:val="000000"/>
          <w:sz w:val="21"/>
          <w:szCs w:val="21"/>
          <w:lang w:val="en-US"/>
        </w:rPr>
        <w:t>Genetic vulnerability:</w:t>
      </w:r>
      <w:r w:rsidR="006B6486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A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genetic predisposition (e.g. relative with schizophrenia); </w:t>
      </w:r>
      <w:r w:rsidR="006B6486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brain chemistry abnormalities. The i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nitial </w:t>
      </w:r>
      <w:r w:rsidR="006B6486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event is biological in nature. It may be an infection. It i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nterferes with the normal course of development, causing the brain or biology of the individual to be susceptible to the second HIT!</w:t>
      </w:r>
    </w:p>
    <w:p w14:paraId="687868E5" w14:textId="4FF10CF8" w:rsidR="00DA6A07" w:rsidRDefault="00C9406F" w:rsidP="00FC7740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</w:pPr>
      <w:r w:rsidRPr="00C9406F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>Environmental stress: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The second ‘hit’ is a major stressful life event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. It could be</w:t>
      </w:r>
      <w:r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ongoing exposure to a dysfunctional family environment, loss of a loved one through break-up or death, experiencing abuse, being the victim of bullying, being involved in a traumatic incident or any other stress-producing event. A stressful life experience increases the likelihood of the disorder when the first </w:t>
      </w:r>
      <w:r w:rsidR="006B648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“</w:t>
      </w:r>
      <w:r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hit</w:t>
      </w:r>
      <w:r w:rsidR="006B648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”</w:t>
      </w:r>
      <w:r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has </w:t>
      </w:r>
      <w:r w:rsidR="006B648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already </w:t>
      </w:r>
      <w:r w:rsidRPr="00C9406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>occurred.</w:t>
      </w:r>
    </w:p>
    <w:p w14:paraId="6D8B5BE2" w14:textId="77777777" w:rsidR="009D4744" w:rsidRDefault="009D4744" w:rsidP="00FC7740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</w:pPr>
    </w:p>
    <w:p w14:paraId="1650EC7C" w14:textId="1E4C3C62" w:rsidR="009D4744" w:rsidRPr="005F5E33" w:rsidRDefault="009D4744" w:rsidP="00FC7740">
      <w:pPr>
        <w:rPr>
          <w:rFonts w:ascii="Times New Roman" w:eastAsia="Times New Roman" w:hAnsi="Times New Roman" w:cs="Times New Roman"/>
          <w:lang w:val="en-US"/>
        </w:rPr>
      </w:pPr>
      <w:r w:rsidRPr="005F5E33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FFFFF"/>
          <w:lang w:val="en-US"/>
        </w:rPr>
        <w:t>Quiz Link:</w:t>
      </w: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hyperlink r:id="rId5" w:history="1">
        <w:r w:rsidRPr="009D4744">
          <w:rPr>
            <w:rFonts w:ascii="Helvetica" w:eastAsia="Times New Roman" w:hAnsi="Helvetica" w:cs="Times New Roman"/>
            <w:b/>
            <w:bCs/>
            <w:color w:val="0782C1"/>
            <w:sz w:val="20"/>
            <w:szCs w:val="20"/>
            <w:u w:val="single"/>
            <w:lang w:val="en-US"/>
          </w:rPr>
          <w:t>https://www.learnclick.com/quiz/show/28380</w:t>
        </w:r>
      </w:hyperlink>
      <w:bookmarkStart w:id="0" w:name="_GoBack"/>
      <w:bookmarkEnd w:id="0"/>
    </w:p>
    <w:sectPr w:rsidR="009D4744" w:rsidRPr="005F5E33" w:rsidSect="005F5E33">
      <w:pgSz w:w="11900" w:h="16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K Prince Frog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Girls Have Many Secrets">
    <w:panose1 w:val="00000000000000000000"/>
    <w:charset w:val="00"/>
    <w:family w:val="auto"/>
    <w:pitch w:val="variable"/>
    <w:sig w:usb0="A0000027" w:usb1="00000002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BStickToThePlan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A6D87"/>
    <w:multiLevelType w:val="hybridMultilevel"/>
    <w:tmpl w:val="66126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800488"/>
    <w:multiLevelType w:val="multilevel"/>
    <w:tmpl w:val="F5B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18"/>
    <w:rsid w:val="002C5386"/>
    <w:rsid w:val="004261FD"/>
    <w:rsid w:val="005A5280"/>
    <w:rsid w:val="005F5E33"/>
    <w:rsid w:val="006B6486"/>
    <w:rsid w:val="009D4744"/>
    <w:rsid w:val="00B54AA9"/>
    <w:rsid w:val="00C9406F"/>
    <w:rsid w:val="00D21E18"/>
    <w:rsid w:val="00DA6A07"/>
    <w:rsid w:val="00E604F5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4E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E18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E18"/>
  </w:style>
  <w:style w:type="character" w:customStyle="1" w:styleId="key-term">
    <w:name w:val="key-term"/>
    <w:basedOn w:val="DefaultParagraphFont"/>
    <w:rsid w:val="00C9406F"/>
  </w:style>
  <w:style w:type="character" w:styleId="Strong">
    <w:name w:val="Strong"/>
    <w:basedOn w:val="DefaultParagraphFont"/>
    <w:uiPriority w:val="22"/>
    <w:qFormat/>
    <w:rsid w:val="009D47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4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arnclick.com/quiz/show/2838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Green, Roslyn M</cp:lastModifiedBy>
  <cp:revision>4</cp:revision>
  <cp:lastPrinted>2017-05-19T06:20:00Z</cp:lastPrinted>
  <dcterms:created xsi:type="dcterms:W3CDTF">2016-05-25T22:36:00Z</dcterms:created>
  <dcterms:modified xsi:type="dcterms:W3CDTF">2018-02-16T04:34:00Z</dcterms:modified>
</cp:coreProperties>
</file>